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E91" w14:textId="20C089F5" w:rsidR="003946A8" w:rsidRDefault="003909E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9FC6969" wp14:editId="6FF8397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4EF9E3" id="Line 30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E28E4D2" w14:textId="77777777" w:rsidR="003946A8" w:rsidRDefault="003946A8">
      <w:pPr>
        <w:pStyle w:val="BodyText"/>
        <w:spacing w:before="10"/>
        <w:rPr>
          <w:rFonts w:ascii="Times New Roman"/>
          <w:sz w:val="16"/>
        </w:rPr>
      </w:pPr>
    </w:p>
    <w:p w14:paraId="61DF2574" w14:textId="41A1295A" w:rsidR="003946A8" w:rsidRDefault="003909E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3D0FA1" wp14:editId="7B77E535">
                <wp:extent cx="826135" cy="810260"/>
                <wp:effectExtent l="7620" t="7620" r="444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1D5C6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48ACB2D3" w14:textId="77777777" w:rsidR="003946A8" w:rsidRDefault="008A6DFE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48D6F59" wp14:editId="50F59DB2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PROGRAM</w:t>
      </w:r>
    </w:p>
    <w:p w14:paraId="245520C5" w14:textId="77777777" w:rsidR="003946A8" w:rsidRDefault="008A6DF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70D6F06B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00D22453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18C8238D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51088FD2" w14:textId="62048D7F" w:rsidR="003946A8" w:rsidRDefault="003909E5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F92DF" wp14:editId="23828A68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A3A8" w14:textId="26D601A5" w:rsidR="003946A8" w:rsidRPr="0009036B" w:rsidRDefault="008314C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92D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7C91A3A8" w14:textId="26D601A5" w:rsidR="003946A8" w:rsidRPr="0009036B" w:rsidRDefault="008314C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824816" w14:textId="77777777" w:rsidR="003946A8" w:rsidRDefault="003946A8">
      <w:pPr>
        <w:pStyle w:val="BodyText"/>
        <w:spacing w:before="2"/>
        <w:rPr>
          <w:rFonts w:ascii="Spectral-ExtraBold"/>
          <w:b/>
          <w:sz w:val="27"/>
        </w:rPr>
      </w:pPr>
    </w:p>
    <w:p w14:paraId="31145F97" w14:textId="77777777" w:rsidR="003946A8" w:rsidRPr="00346612" w:rsidRDefault="008A6DFE">
      <w:pPr>
        <w:spacing w:before="100"/>
        <w:ind w:left="1180"/>
        <w:rPr>
          <w:sz w:val="20"/>
          <w:szCs w:val="20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Name, phone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&amp;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email</w:t>
      </w:r>
      <w:r w:rsidRPr="00346612">
        <w:rPr>
          <w:color w:val="373838"/>
          <w:sz w:val="20"/>
          <w:szCs w:val="20"/>
        </w:rPr>
        <w:t>]</w:t>
      </w:r>
    </w:p>
    <w:p w14:paraId="75A3F766" w14:textId="40306960" w:rsidR="003946A8" w:rsidRDefault="003909E5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A273B7" wp14:editId="32CB66B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AD846A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E56F233" w14:textId="77777777" w:rsidR="003946A8" w:rsidRDefault="003946A8">
      <w:pPr>
        <w:pStyle w:val="BodyText"/>
        <w:spacing w:before="9"/>
        <w:rPr>
          <w:sz w:val="23"/>
        </w:rPr>
      </w:pPr>
    </w:p>
    <w:p w14:paraId="70AAF815" w14:textId="77777777" w:rsidR="008314CB" w:rsidRDefault="008314CB" w:rsidP="008314CB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b/>
          <w:bCs/>
          <w:sz w:val="20"/>
          <w:szCs w:val="20"/>
        </w:rPr>
        <w:t>[</w:t>
      </w:r>
      <w:r>
        <w:rPr>
          <w:rFonts w:ascii="Source Sans Pro" w:hAnsi="Source Sans Pro" w:cs="Source Sans Pro"/>
          <w:b/>
          <w:bCs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b/>
          <w:bCs/>
          <w:sz w:val="20"/>
          <w:szCs w:val="20"/>
        </w:rPr>
        <w:t>] has been selected as [</w:t>
      </w:r>
      <w:r>
        <w:rPr>
          <w:rFonts w:ascii="Source Sans Pro" w:hAnsi="Source Sans Pro" w:cs="Source Sans Pro"/>
          <w:b/>
          <w:bCs/>
          <w:i/>
          <w:iCs/>
          <w:sz w:val="20"/>
          <w:szCs w:val="20"/>
        </w:rPr>
        <w:t>month</w:t>
      </w:r>
      <w:r>
        <w:rPr>
          <w:rFonts w:ascii="Source Sans Pro" w:hAnsi="Source Sans Pro" w:cs="Source Sans Pro"/>
          <w:b/>
          <w:bCs/>
          <w:sz w:val="20"/>
          <w:szCs w:val="20"/>
        </w:rPr>
        <w:t xml:space="preserve">]’s  ACME GIVE BACK </w:t>
      </w:r>
      <w:proofErr w:type="gramStart"/>
      <w:r>
        <w:rPr>
          <w:rFonts w:ascii="Source Sans Pro" w:hAnsi="Source Sans Pro" w:cs="Source Sans Pro"/>
          <w:b/>
          <w:bCs/>
          <w:sz w:val="20"/>
          <w:szCs w:val="20"/>
        </w:rPr>
        <w:t>WHERE</w:t>
      </w:r>
      <w:proofErr w:type="gramEnd"/>
      <w:r>
        <w:rPr>
          <w:rFonts w:ascii="Source Sans Pro" w:hAnsi="Source Sans Pro" w:cs="Source Sans Pro"/>
          <w:b/>
          <w:bCs/>
          <w:sz w:val="20"/>
          <w:szCs w:val="20"/>
        </w:rPr>
        <w:t xml:space="preserve"> IT COUNTS Reusable Bag Program beneficiary.</w:t>
      </w:r>
    </w:p>
    <w:p w14:paraId="69FC3117" w14:textId="77777777" w:rsidR="008314CB" w:rsidRDefault="008314CB" w:rsidP="008314CB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[</w:t>
      </w:r>
      <w:r>
        <w:rPr>
          <w:rFonts w:ascii="Source Sans Pro" w:hAnsi="Source Sans Pro" w:cs="Source Sans Pro"/>
          <w:i/>
          <w:iCs/>
          <w:sz w:val="20"/>
          <w:szCs w:val="20"/>
        </w:rPr>
        <w:t>City, State</w:t>
      </w:r>
      <w:r>
        <w:rPr>
          <w:rFonts w:ascii="Source Sans Pro" w:hAnsi="Source Sans Pro" w:cs="Source Sans Pro"/>
          <w:sz w:val="20"/>
          <w:szCs w:val="20"/>
        </w:rPr>
        <w:t>] – For the entire month of [</w:t>
      </w:r>
      <w:r>
        <w:rPr>
          <w:rFonts w:ascii="Source Sans Pro" w:hAnsi="Source Sans Pro" w:cs="Source Sans Pro"/>
          <w:i/>
          <w:iCs/>
          <w:sz w:val="20"/>
          <w:szCs w:val="20"/>
        </w:rPr>
        <w:t>month</w:t>
      </w:r>
      <w:r>
        <w:rPr>
          <w:rFonts w:ascii="Source Sans Pro" w:hAnsi="Source Sans Pro" w:cs="Source Sans Pro"/>
          <w:sz w:val="20"/>
          <w:szCs w:val="20"/>
        </w:rPr>
        <w:t>], store leadership at ACME’s [</w:t>
      </w:r>
      <w:r>
        <w:rPr>
          <w:rFonts w:ascii="Source Sans Pro" w:hAnsi="Source Sans Pro" w:cs="Source Sans Pro"/>
          <w:i/>
          <w:iCs/>
          <w:sz w:val="20"/>
          <w:szCs w:val="20"/>
        </w:rPr>
        <w:t>location</w:t>
      </w:r>
      <w:r>
        <w:rPr>
          <w:rFonts w:ascii="Source Sans Pro" w:hAnsi="Source Sans Pro" w:cs="Source Sans Pro"/>
          <w:sz w:val="20"/>
          <w:szCs w:val="20"/>
        </w:rPr>
        <w:t>]  location has selected 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 to receive a $1 donation from every purchase of the $3.00 ACME GIVE BACK WHERE IT COUNTS Reusable Bag.</w:t>
      </w:r>
    </w:p>
    <w:p w14:paraId="0AF43C1D" w14:textId="77777777" w:rsidR="008314CB" w:rsidRDefault="008314CB" w:rsidP="008314CB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The GIVE BACK Bag Program facilitates community support with the goal to make a difference in the vicinities where shoppers live and work. More than $150,000 has been donated to over 2,100 local nonprofits since the Program launched in August 2019.</w:t>
      </w:r>
    </w:p>
    <w:p w14:paraId="56B2E892" w14:textId="77777777" w:rsidR="008314CB" w:rsidRDefault="008314CB" w:rsidP="008314CB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“[</w:t>
      </w:r>
      <w:r>
        <w:rPr>
          <w:rFonts w:ascii="Source Sans Pro" w:hAnsi="Source Sans Pro" w:cs="Source Sans Pro"/>
          <w:i/>
          <w:iCs/>
          <w:sz w:val="20"/>
          <w:szCs w:val="20"/>
        </w:rPr>
        <w:t>1-2 sentence quote reflecting excitement about being chosen</w:t>
      </w:r>
      <w:r>
        <w:rPr>
          <w:rFonts w:ascii="Source Sans Pro" w:hAnsi="Source Sans Pro" w:cs="Source Sans Pro"/>
          <w:sz w:val="20"/>
          <w:szCs w:val="20"/>
        </w:rPr>
        <w:t>],” said [</w:t>
      </w:r>
      <w:r>
        <w:rPr>
          <w:rFonts w:ascii="Source Sans Pro" w:hAnsi="Source Sans Pro" w:cs="Source Sans Pro"/>
          <w:i/>
          <w:iCs/>
          <w:sz w:val="20"/>
          <w:szCs w:val="20"/>
        </w:rPr>
        <w:t>name</w:t>
      </w:r>
      <w:r>
        <w:rPr>
          <w:rFonts w:ascii="Source Sans Pro" w:hAnsi="Source Sans Pro" w:cs="Source Sans Pro"/>
          <w:sz w:val="20"/>
          <w:szCs w:val="20"/>
        </w:rPr>
        <w:t>], Executive Director of 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]. “[S</w:t>
      </w:r>
      <w:r>
        <w:rPr>
          <w:rFonts w:ascii="Source Sans Pro" w:hAnsi="Source Sans Pro" w:cs="Source Sans Pro"/>
          <w:i/>
          <w:iCs/>
          <w:sz w:val="20"/>
          <w:szCs w:val="20"/>
        </w:rPr>
        <w:t>hort quote on how this donation will help you fulfill mission</w:t>
      </w:r>
      <w:r>
        <w:rPr>
          <w:rFonts w:ascii="Source Sans Pro" w:hAnsi="Source Sans Pro" w:cs="Source Sans Pro"/>
          <w:sz w:val="20"/>
          <w:szCs w:val="20"/>
        </w:rPr>
        <w:t>].”</w:t>
      </w:r>
    </w:p>
    <w:p w14:paraId="2891002F" w14:textId="47C80878" w:rsidR="008314CB" w:rsidRDefault="008314CB" w:rsidP="008314CB">
      <w:pPr>
        <w:pStyle w:val="BasicParagraph"/>
        <w:suppressAutoHyphens/>
        <w:spacing w:after="180"/>
        <w:ind w:left="1170" w:right="54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  <w:t>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 is a nonprofit based in [</w:t>
      </w:r>
      <w:r>
        <w:rPr>
          <w:rFonts w:ascii="Source Sans Pro" w:hAnsi="Source Sans Pro" w:cs="Source Sans Pro"/>
          <w:i/>
          <w:iCs/>
          <w:sz w:val="20"/>
          <w:szCs w:val="20"/>
        </w:rPr>
        <w:t>city, state</w:t>
      </w:r>
      <w:r>
        <w:rPr>
          <w:rFonts w:ascii="Source Sans Pro" w:hAnsi="Source Sans Pro" w:cs="Source Sans Pro"/>
          <w:sz w:val="20"/>
          <w:szCs w:val="20"/>
        </w:rPr>
        <w:t>]. Founded in [</w:t>
      </w:r>
      <w:r>
        <w:rPr>
          <w:rFonts w:ascii="Source Sans Pro" w:hAnsi="Source Sans Pro" w:cs="Source Sans Pro"/>
          <w:i/>
          <w:iCs/>
          <w:sz w:val="20"/>
          <w:szCs w:val="20"/>
        </w:rPr>
        <w:t>year</w:t>
      </w:r>
      <w:r>
        <w:rPr>
          <w:rFonts w:ascii="Source Sans Pro" w:hAnsi="Source Sans Pro" w:cs="Source Sans Pro"/>
          <w:sz w:val="20"/>
          <w:szCs w:val="20"/>
        </w:rPr>
        <w:t>], 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 has [</w:t>
      </w:r>
      <w:r>
        <w:rPr>
          <w:rFonts w:ascii="Source Sans Pro" w:hAnsi="Source Sans Pro" w:cs="Source Sans Pro"/>
          <w:i/>
          <w:iCs/>
          <w:sz w:val="20"/>
          <w:szCs w:val="20"/>
        </w:rPr>
        <w:t>describe efforts in the community</w:t>
      </w:r>
      <w:r>
        <w:rPr>
          <w:rFonts w:ascii="Source Sans Pro" w:hAnsi="Source Sans Pro" w:cs="Source Sans Pro"/>
          <w:sz w:val="20"/>
          <w:szCs w:val="20"/>
        </w:rPr>
        <w:t>]. Learn more about [</w:t>
      </w:r>
      <w:r>
        <w:rPr>
          <w:rFonts w:ascii="Source Sans Pro" w:hAnsi="Source Sans Pro" w:cs="Source Sans Pro"/>
          <w:i/>
          <w:iCs/>
          <w:sz w:val="20"/>
          <w:szCs w:val="20"/>
        </w:rPr>
        <w:t>name of organization</w:t>
      </w:r>
      <w:r>
        <w:rPr>
          <w:rFonts w:ascii="Source Sans Pro" w:hAnsi="Source Sans Pro" w:cs="Source Sans Pro"/>
          <w:sz w:val="20"/>
          <w:szCs w:val="20"/>
        </w:rPr>
        <w:t>] by visiting [</w:t>
      </w:r>
      <w:r>
        <w:rPr>
          <w:rFonts w:ascii="Source Sans Pro" w:hAnsi="Source Sans Pro" w:cs="Source Sans Pro"/>
          <w:i/>
          <w:iCs/>
          <w:sz w:val="20"/>
          <w:szCs w:val="20"/>
        </w:rPr>
        <w:t>website</w:t>
      </w:r>
      <w:r>
        <w:rPr>
          <w:rFonts w:ascii="Source Sans Pro" w:hAnsi="Source Sans Pro" w:cs="Source Sans Pro"/>
          <w:sz w:val="20"/>
          <w:szCs w:val="20"/>
        </w:rPr>
        <w:t>].</w:t>
      </w:r>
    </w:p>
    <w:p w14:paraId="589668F7" w14:textId="5FF9CAB2" w:rsidR="008314CB" w:rsidRPr="00346612" w:rsidRDefault="008314CB" w:rsidP="008314CB">
      <w:pPr>
        <w:pStyle w:val="BodyText"/>
        <w:spacing w:before="1" w:line="280" w:lineRule="auto"/>
        <w:ind w:left="1170" w:right="540"/>
        <w:rPr>
          <w:sz w:val="20"/>
          <w:szCs w:val="20"/>
        </w:rPr>
      </w:pPr>
      <w:r>
        <w:rPr>
          <w:sz w:val="20"/>
          <w:szCs w:val="20"/>
        </w:rPr>
        <w:t>For more information on the ACME GIVE BACK Bag Program, visit acme.2givelocal.com</w:t>
      </w:r>
    </w:p>
    <w:p w14:paraId="66DA958B" w14:textId="001807F7" w:rsidR="003946A8" w:rsidRPr="00346612" w:rsidRDefault="003946A8">
      <w:pPr>
        <w:pStyle w:val="BodyText"/>
        <w:spacing w:line="280" w:lineRule="auto"/>
        <w:ind w:left="1181" w:right="1846"/>
        <w:rPr>
          <w:sz w:val="20"/>
          <w:szCs w:val="20"/>
        </w:rPr>
      </w:pPr>
    </w:p>
    <w:p w14:paraId="6AA7EF54" w14:textId="77777777" w:rsidR="003946A8" w:rsidRDefault="003946A8">
      <w:pPr>
        <w:pStyle w:val="BodyText"/>
        <w:rPr>
          <w:sz w:val="20"/>
        </w:rPr>
      </w:pPr>
    </w:p>
    <w:p w14:paraId="479550B1" w14:textId="77777777" w:rsidR="003946A8" w:rsidRDefault="003946A8">
      <w:pPr>
        <w:pStyle w:val="BodyText"/>
        <w:rPr>
          <w:sz w:val="20"/>
        </w:rPr>
      </w:pPr>
    </w:p>
    <w:p w14:paraId="464574B6" w14:textId="77777777" w:rsidR="003946A8" w:rsidRDefault="003946A8">
      <w:pPr>
        <w:pStyle w:val="BodyText"/>
        <w:rPr>
          <w:sz w:val="20"/>
        </w:rPr>
      </w:pPr>
    </w:p>
    <w:p w14:paraId="719B3EDC" w14:textId="77777777" w:rsidR="003946A8" w:rsidRDefault="008A6DFE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63E1350" wp14:editId="4677CA1D">
            <wp:simplePos x="0" y="0"/>
            <wp:positionH relativeFrom="page">
              <wp:posOffset>3348589</wp:posOffset>
            </wp:positionH>
            <wp:positionV relativeFrom="paragraph">
              <wp:posOffset>250826</wp:posOffset>
            </wp:positionV>
            <wp:extent cx="1077500" cy="32404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76878" w14:textId="77777777" w:rsidR="003946A8" w:rsidRDefault="003946A8">
      <w:pPr>
        <w:pStyle w:val="BodyText"/>
        <w:spacing w:before="1"/>
        <w:rPr>
          <w:sz w:val="8"/>
        </w:rPr>
      </w:pPr>
    </w:p>
    <w:p w14:paraId="5BFFA8D2" w14:textId="470FC7CA" w:rsidR="003946A8" w:rsidRPr="008A6DFE" w:rsidRDefault="008314CB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22" w:history="1">
        <w:r w:rsidR="008A6DFE" w:rsidRPr="008A6DFE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3946A8" w:rsidRPr="008A6DFE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8"/>
    <w:rsid w:val="0009036B"/>
    <w:rsid w:val="001A7507"/>
    <w:rsid w:val="00346612"/>
    <w:rsid w:val="003909E5"/>
    <w:rsid w:val="003946A8"/>
    <w:rsid w:val="008314CB"/>
    <w:rsid w:val="008A6DFE"/>
    <w:rsid w:val="00B96060"/>
    <w:rsid w:val="00E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6400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FE"/>
    <w:rPr>
      <w:color w:val="605E5C"/>
      <w:shd w:val="clear" w:color="auto" w:fill="E1DFDD"/>
    </w:rPr>
  </w:style>
  <w:style w:type="paragraph" w:customStyle="1" w:styleId="NoParagraphStyle">
    <w:name w:val="[No Paragraph Style]"/>
    <w:rsid w:val="008314CB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83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s/bag-program-image-bank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acme.2givelocal.com/resources/bag-program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acme.2giveloc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dcterms:created xsi:type="dcterms:W3CDTF">2022-08-15T20:51:00Z</dcterms:created>
  <dcterms:modified xsi:type="dcterms:W3CDTF">2023-05-09T19:06:00Z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